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F7FC5" w14:textId="77777777" w:rsidR="00190F27" w:rsidRPr="009F336F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 xml:space="preserve">HRVATSKI ZAVOD ZA </w:t>
      </w:r>
    </w:p>
    <w:p w14:paraId="2A855F57" w14:textId="0F744D75" w:rsidR="00190F27" w:rsidRPr="009F336F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MIROVINSKO OSIGURANJE</w:t>
      </w:r>
    </w:p>
    <w:p w14:paraId="7BCC4C0E" w14:textId="77777777" w:rsidR="00B21C73" w:rsidRPr="009F336F" w:rsidRDefault="00B21C73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</w:p>
    <w:p w14:paraId="59A75DFA" w14:textId="0DC3B57F" w:rsidR="00190F27" w:rsidRPr="009F336F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SREDIŠNJA SLUŽBA</w:t>
      </w:r>
    </w:p>
    <w:p w14:paraId="04CD23B4" w14:textId="678EB686" w:rsidR="00190F27" w:rsidRPr="009F336F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Ured za upravljanje i razvoj ljudskih potencijala</w:t>
      </w:r>
    </w:p>
    <w:p w14:paraId="4CDF68BC" w14:textId="391F4ECB" w:rsidR="00190F27" w:rsidRPr="009F336F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A. Mihanovića 3, 10000 Zagreb</w:t>
      </w:r>
    </w:p>
    <w:p w14:paraId="011EA388" w14:textId="77777777" w:rsidR="00B21C73" w:rsidRPr="009F336F" w:rsidRDefault="00B21C73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</w:p>
    <w:p w14:paraId="28B84680" w14:textId="7D4A5E2A" w:rsidR="00C23765" w:rsidRPr="009F336F" w:rsidRDefault="00190F27" w:rsidP="00190F27">
      <w:pPr>
        <w:jc w:val="both"/>
        <w:rPr>
          <w:rFonts w:ascii="Fira Sans Light" w:hAnsi="Fira Sans Light" w:cs="Arial"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Zagreb, </w:t>
      </w:r>
      <w:r w:rsidR="00715975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>16</w:t>
      </w:r>
      <w:r w:rsidR="00DD720A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. </w:t>
      </w:r>
      <w:r w:rsidR="00715975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>listopada</w:t>
      </w:r>
      <w:r w:rsidR="00C16DD0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 2025</w:t>
      </w:r>
      <w:r w:rsidR="00DD720A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>.</w:t>
      </w:r>
    </w:p>
    <w:p w14:paraId="10AA8C81" w14:textId="61DEE7D0" w:rsidR="00B21C73" w:rsidRPr="009F336F" w:rsidRDefault="00B21C73" w:rsidP="00190F27">
      <w:pPr>
        <w:jc w:val="both"/>
        <w:rPr>
          <w:rFonts w:ascii="Fira Sans Light" w:hAnsi="Fira Sans Light" w:cs="Arial"/>
          <w:color w:val="171717" w:themeColor="background2" w:themeShade="1A"/>
          <w:sz w:val="20"/>
          <w:szCs w:val="20"/>
        </w:rPr>
      </w:pPr>
    </w:p>
    <w:p w14:paraId="6993FC67" w14:textId="77777777" w:rsidR="007B6F5C" w:rsidRPr="009F336F" w:rsidRDefault="007B6F5C" w:rsidP="00190F27">
      <w:pPr>
        <w:jc w:val="center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</w:p>
    <w:p w14:paraId="6AE9FC1D" w14:textId="3A4E515C" w:rsidR="00190F27" w:rsidRPr="009F336F" w:rsidRDefault="00190F27" w:rsidP="00190F27">
      <w:pPr>
        <w:jc w:val="center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OBAVIJEST O PROVEDBI POSTUPKA</w:t>
      </w:r>
    </w:p>
    <w:p w14:paraId="71F11FD0" w14:textId="044DD963" w:rsidR="00C23765" w:rsidRPr="009F336F" w:rsidRDefault="00190F27" w:rsidP="00130B5F">
      <w:pPr>
        <w:jc w:val="center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TESTIRANJA - PISANOG DIJELA</w:t>
      </w:r>
    </w:p>
    <w:p w14:paraId="2D4FCB54" w14:textId="69380DC9" w:rsidR="00B21C73" w:rsidRPr="009F336F" w:rsidRDefault="00B21C73" w:rsidP="00130B5F">
      <w:pPr>
        <w:jc w:val="center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</w:p>
    <w:p w14:paraId="27AC3CBA" w14:textId="77777777" w:rsidR="00190F27" w:rsidRPr="009F336F" w:rsidRDefault="00190F27" w:rsidP="00190F27">
      <w:pPr>
        <w:jc w:val="center"/>
        <w:rPr>
          <w:rFonts w:ascii="Fira Sans Light" w:hAnsi="Fira Sans Light" w:cs="Arial"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u povodu javnog natječaja za zasnivanje radnog odnosa u </w:t>
      </w:r>
    </w:p>
    <w:p w14:paraId="15A282B7" w14:textId="001B009B" w:rsidR="00190F27" w:rsidRPr="009F336F" w:rsidRDefault="00190F27" w:rsidP="00190F27">
      <w:pPr>
        <w:jc w:val="center"/>
        <w:rPr>
          <w:rFonts w:ascii="Fira Sans Light" w:hAnsi="Fira Sans Light" w:cs="Arial"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>Hrvatskom zavodu za mir</w:t>
      </w:r>
      <w:r w:rsidR="00A17AC3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>ovinsko osiguranje</w:t>
      </w:r>
    </w:p>
    <w:p w14:paraId="2D75A63F" w14:textId="10ADB7F4" w:rsidR="00B21C73" w:rsidRPr="009F336F" w:rsidRDefault="00B21C73" w:rsidP="00CD19FC">
      <w:pPr>
        <w:autoSpaceDE w:val="0"/>
        <w:autoSpaceDN w:val="0"/>
        <w:adjustRightInd w:val="0"/>
        <w:jc w:val="both"/>
        <w:rPr>
          <w:rFonts w:ascii="Fira Sans Light" w:hAnsi="Fira Sans Light" w:cs="Arial"/>
          <w:color w:val="171717" w:themeColor="background2" w:themeShade="1A"/>
          <w:sz w:val="20"/>
          <w:szCs w:val="20"/>
        </w:rPr>
      </w:pPr>
    </w:p>
    <w:p w14:paraId="6303CBB1" w14:textId="2743B6CF" w:rsidR="00715975" w:rsidRDefault="00833EAB" w:rsidP="00CD19FC">
      <w:pPr>
        <w:autoSpaceDE w:val="0"/>
        <w:autoSpaceDN w:val="0"/>
        <w:adjustRightInd w:val="0"/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Kandidati/kandidatkinje </w:t>
      </w:r>
      <w:r w:rsidR="00190F27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koji/koje su </w:t>
      </w:r>
      <w:r w:rsidR="00FA20D4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>podnijeli/podnijele pravodobne</w:t>
      </w:r>
      <w:r w:rsidR="00190F27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 i</w:t>
      </w:r>
      <w:r w:rsidR="00FA20D4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 potpune prijave te koji</w:t>
      </w:r>
      <w:r w:rsidR="00190F27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 ispunjavaju </w:t>
      </w:r>
      <w:r w:rsidR="008F79E4" w:rsidRPr="009F336F">
        <w:rPr>
          <w:rFonts w:ascii="Fira Sans Light" w:hAnsi="Fira Sans Light" w:cs="Arial"/>
          <w:color w:val="171717" w:themeColor="background2" w:themeShade="1A"/>
          <w:sz w:val="20"/>
          <w:szCs w:val="20"/>
        </w:rPr>
        <w:t xml:space="preserve">formalne uvjete iz </w:t>
      </w:r>
      <w:r w:rsidR="008F79E4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javnog</w:t>
      </w:r>
      <w:r w:rsidR="00190F27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 xml:space="preserve"> n</w:t>
      </w:r>
      <w:r w:rsidR="008F79E4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atječaja objavljenog</w:t>
      </w:r>
      <w:r w:rsidR="00190F27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 xml:space="preserve"> </w:t>
      </w:r>
      <w:r w:rsidR="000A2DEF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10</w:t>
      </w:r>
      <w:r w:rsidR="00190F27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 xml:space="preserve">. </w:t>
      </w:r>
      <w:r w:rsidR="000A2DEF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rujna</w:t>
      </w:r>
      <w:r w:rsidR="00A17AC3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 xml:space="preserve"> 2025</w:t>
      </w:r>
      <w:r w:rsidR="008F79E4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. (Narodne novine</w:t>
      </w:r>
      <w:r w:rsidR="00B63D75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 xml:space="preserve">, </w:t>
      </w:r>
      <w:r w:rsidR="00D20938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 xml:space="preserve">broj </w:t>
      </w:r>
      <w:r w:rsidR="000A2DEF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119</w:t>
      </w:r>
      <w:r w:rsidR="00B63D75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/25</w:t>
      </w:r>
      <w:r w:rsidR="008F79E4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>)</w:t>
      </w:r>
      <w:r w:rsidR="00190F27" w:rsidRPr="009F336F"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  <w:t xml:space="preserve"> </w:t>
      </w:r>
    </w:p>
    <w:p w14:paraId="6BC8ED9A" w14:textId="165014F3" w:rsidR="00A35856" w:rsidRDefault="00A35856" w:rsidP="00CD19FC">
      <w:pPr>
        <w:autoSpaceDE w:val="0"/>
        <w:autoSpaceDN w:val="0"/>
        <w:adjustRightInd w:val="0"/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0"/>
        </w:rPr>
      </w:pPr>
    </w:p>
    <w:p w14:paraId="19406640" w14:textId="77777777" w:rsidR="00A35856" w:rsidRPr="009F336F" w:rsidRDefault="00A35856" w:rsidP="00CD19FC">
      <w:pPr>
        <w:autoSpaceDE w:val="0"/>
        <w:autoSpaceDN w:val="0"/>
        <w:adjustRightInd w:val="0"/>
        <w:jc w:val="both"/>
        <w:rPr>
          <w:rFonts w:ascii="Fira Sans Light" w:hAnsi="Fira Sans Light" w:cs="Arial"/>
          <w:color w:val="171717" w:themeColor="background2" w:themeShade="1A"/>
          <w:sz w:val="20"/>
          <w:szCs w:val="20"/>
        </w:rPr>
      </w:pPr>
    </w:p>
    <w:p w14:paraId="567ABD70" w14:textId="569F7306" w:rsidR="00715975" w:rsidRDefault="00715975" w:rsidP="00715975">
      <w:pPr>
        <w:autoSpaceDE w:val="0"/>
        <w:autoSpaceDN w:val="0"/>
        <w:adjustRightInd w:val="0"/>
        <w:jc w:val="center"/>
        <w:rPr>
          <w:rFonts w:ascii="Fira Sans Light" w:hAnsi="Fira Sans Light" w:cs="Arial"/>
          <w:b/>
          <w:bCs/>
          <w:color w:val="171717" w:themeColor="background2" w:themeShade="1A"/>
          <w:sz w:val="20"/>
          <w:szCs w:val="20"/>
        </w:rPr>
      </w:pPr>
      <w:r w:rsidRPr="009F336F">
        <w:rPr>
          <w:rFonts w:ascii="Fira Sans Light" w:hAnsi="Fira Sans Light" w:cs="Arial"/>
          <w:b/>
          <w:bCs/>
          <w:color w:val="171717" w:themeColor="background2" w:themeShade="1A"/>
          <w:sz w:val="20"/>
          <w:szCs w:val="20"/>
        </w:rPr>
        <w:t>pozivaju se na testiranje – pisani dio</w:t>
      </w:r>
    </w:p>
    <w:p w14:paraId="3E0C9BD9" w14:textId="77777777" w:rsidR="00A35856" w:rsidRPr="009F336F" w:rsidRDefault="00A35856" w:rsidP="00715975">
      <w:pPr>
        <w:autoSpaceDE w:val="0"/>
        <w:autoSpaceDN w:val="0"/>
        <w:adjustRightInd w:val="0"/>
        <w:jc w:val="center"/>
        <w:rPr>
          <w:rFonts w:ascii="Fira Sans Light" w:hAnsi="Fira Sans Light" w:cs="Arial"/>
          <w:b/>
          <w:bCs/>
          <w:color w:val="171717" w:themeColor="background2" w:themeShade="1A"/>
          <w:sz w:val="20"/>
          <w:szCs w:val="20"/>
        </w:rPr>
      </w:pPr>
    </w:p>
    <w:p w14:paraId="1A9BB15E" w14:textId="6A50F0D3" w:rsidR="00715975" w:rsidRPr="009F336F" w:rsidRDefault="00715975" w:rsidP="00715975">
      <w:pPr>
        <w:autoSpaceDE w:val="0"/>
        <w:autoSpaceDN w:val="0"/>
        <w:adjustRightInd w:val="0"/>
        <w:jc w:val="center"/>
        <w:rPr>
          <w:rFonts w:ascii="Fira Sans Light" w:hAnsi="Fira Sans Light" w:cs="Arial"/>
          <w:b/>
          <w:bCs/>
          <w:color w:val="171717" w:themeColor="background2" w:themeShade="1A"/>
          <w:sz w:val="20"/>
          <w:szCs w:val="20"/>
          <w:u w:val="single"/>
        </w:rPr>
      </w:pPr>
      <w:r w:rsidRPr="009F336F">
        <w:rPr>
          <w:rFonts w:ascii="Fira Sans Light" w:hAnsi="Fira Sans Light" w:cs="Arial"/>
          <w:b/>
          <w:bCs/>
          <w:color w:val="171717" w:themeColor="background2" w:themeShade="1A"/>
          <w:sz w:val="20"/>
          <w:szCs w:val="20"/>
        </w:rPr>
        <w:t>koje će se održati</w:t>
      </w:r>
      <w:r w:rsidRPr="009F336F">
        <w:rPr>
          <w:rFonts w:ascii="Fira Sans Light" w:hAnsi="Fira Sans Light" w:cs="Arial"/>
          <w:b/>
          <w:bCs/>
          <w:color w:val="171717" w:themeColor="background2" w:themeShade="1A"/>
          <w:sz w:val="20"/>
          <w:szCs w:val="20"/>
          <w:u w:val="single"/>
        </w:rPr>
        <w:t xml:space="preserve"> 23. listopada 2025. (četvrtak)</w:t>
      </w:r>
    </w:p>
    <w:p w14:paraId="3E33B90D" w14:textId="614EFEDD" w:rsidR="00D42842" w:rsidRDefault="00D42842" w:rsidP="00715975">
      <w:pPr>
        <w:autoSpaceDE w:val="0"/>
        <w:autoSpaceDN w:val="0"/>
        <w:adjustRightInd w:val="0"/>
        <w:jc w:val="center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  <w:u w:val="single"/>
        </w:rPr>
      </w:pPr>
    </w:p>
    <w:p w14:paraId="2E9447A4" w14:textId="77777777" w:rsidR="00D42842" w:rsidRPr="00293068" w:rsidRDefault="00D42842" w:rsidP="00715975">
      <w:pPr>
        <w:autoSpaceDE w:val="0"/>
        <w:autoSpaceDN w:val="0"/>
        <w:adjustRightInd w:val="0"/>
        <w:jc w:val="center"/>
        <w:rPr>
          <w:rFonts w:ascii="Fira Sans Light" w:hAnsi="Fira Sans Light" w:cs="Arial"/>
          <w:b/>
          <w:color w:val="171717" w:themeColor="background2" w:themeShade="1A"/>
          <w:sz w:val="22"/>
          <w:szCs w:val="22"/>
          <w:u w:val="single"/>
        </w:rPr>
      </w:pPr>
    </w:p>
    <w:p w14:paraId="06A39F0A" w14:textId="27F45119" w:rsidR="00B21C73" w:rsidRPr="00B21C73" w:rsidRDefault="00B21C73" w:rsidP="00CD19FC">
      <w:pPr>
        <w:autoSpaceDE w:val="0"/>
        <w:autoSpaceDN w:val="0"/>
        <w:adjustRightInd w:val="0"/>
        <w:jc w:val="both"/>
        <w:rPr>
          <w:rFonts w:ascii="Fira Sans Light" w:hAnsi="Fira Sans Light" w:cs="Arial"/>
          <w:color w:val="171717" w:themeColor="background2" w:themeShade="1A"/>
          <w:sz w:val="22"/>
          <w:szCs w:val="22"/>
        </w:rPr>
      </w:pP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063B88" w:rsidRPr="00B22EC0" w14:paraId="108FBAFA" w14:textId="77777777" w:rsidTr="00063B88">
        <w:trPr>
          <w:trHeight w:val="447"/>
        </w:trPr>
        <w:tc>
          <w:tcPr>
            <w:tcW w:w="3449" w:type="dxa"/>
            <w:shd w:val="clear" w:color="auto" w:fill="DEEAF6" w:themeFill="accent1" w:themeFillTint="33"/>
            <w:vAlign w:val="center"/>
            <w:hideMark/>
          </w:tcPr>
          <w:p w14:paraId="1D58FBB8" w14:textId="77777777" w:rsidR="00063B88" w:rsidRPr="00B22EC0" w:rsidRDefault="00063B88" w:rsidP="00063B88">
            <w:pPr>
              <w:rPr>
                <w:rFonts w:ascii="Fira Sans Light" w:eastAsia="Times New Roman" w:hAnsi="Fira Sans Light" w:cs="Calibri"/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B22EC0">
              <w:rPr>
                <w:rFonts w:ascii="Fira Sans Light" w:eastAsia="Times New Roman" w:hAnsi="Fira Sans Light" w:cs="Calibri"/>
                <w:b/>
                <w:bCs/>
                <w:color w:val="171717" w:themeColor="background2" w:themeShade="1A"/>
                <w:sz w:val="20"/>
                <w:szCs w:val="20"/>
              </w:rPr>
              <w:t>Adresa provedbe testiranja</w:t>
            </w:r>
          </w:p>
        </w:tc>
        <w:tc>
          <w:tcPr>
            <w:tcW w:w="3449" w:type="dxa"/>
            <w:shd w:val="clear" w:color="auto" w:fill="DEEAF6" w:themeFill="accent1" w:themeFillTint="33"/>
            <w:vAlign w:val="center"/>
          </w:tcPr>
          <w:p w14:paraId="2388C0D0" w14:textId="28561648" w:rsidR="00063B88" w:rsidRPr="00B22EC0" w:rsidRDefault="00063B88" w:rsidP="00063B88">
            <w:pPr>
              <w:jc w:val="center"/>
              <w:rPr>
                <w:rFonts w:ascii="Fira Sans Light" w:eastAsia="Times New Roman" w:hAnsi="Fira Sans Light" w:cs="Calibri"/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B22EC0">
              <w:rPr>
                <w:rFonts w:ascii="Fira Sans Light" w:eastAsia="Times New Roman" w:hAnsi="Fira Sans Light" w:cs="Calibri"/>
                <w:b/>
                <w:bCs/>
                <w:color w:val="171717" w:themeColor="background2" w:themeShade="1A"/>
                <w:sz w:val="20"/>
                <w:szCs w:val="20"/>
              </w:rPr>
              <w:t>Radno mjesto u natječaju</w:t>
            </w:r>
          </w:p>
        </w:tc>
        <w:tc>
          <w:tcPr>
            <w:tcW w:w="3450" w:type="dxa"/>
            <w:shd w:val="clear" w:color="auto" w:fill="DEEAF6" w:themeFill="accent1" w:themeFillTint="33"/>
            <w:vAlign w:val="center"/>
          </w:tcPr>
          <w:p w14:paraId="2FE57394" w14:textId="021610A2" w:rsidR="00063B88" w:rsidRPr="00B22EC0" w:rsidRDefault="00063B88" w:rsidP="00D42842">
            <w:pPr>
              <w:jc w:val="right"/>
              <w:rPr>
                <w:rFonts w:ascii="Fira Sans Light" w:eastAsia="Times New Roman" w:hAnsi="Fira Sans Light" w:cs="Calibri"/>
                <w:b/>
                <w:bCs/>
                <w:color w:val="171717" w:themeColor="background2" w:themeShade="1A"/>
                <w:sz w:val="20"/>
                <w:szCs w:val="20"/>
              </w:rPr>
            </w:pPr>
            <w:r w:rsidRPr="00B22EC0">
              <w:rPr>
                <w:rFonts w:ascii="Fira Sans Light" w:eastAsia="Times New Roman" w:hAnsi="Fira Sans Light" w:cs="Calibri"/>
                <w:b/>
                <w:bCs/>
                <w:color w:val="171717" w:themeColor="background2" w:themeShade="1A"/>
                <w:sz w:val="20"/>
                <w:szCs w:val="20"/>
              </w:rPr>
              <w:t>Vrijeme</w:t>
            </w:r>
          </w:p>
        </w:tc>
      </w:tr>
    </w:tbl>
    <w:p w14:paraId="7504C3DC" w14:textId="77777777" w:rsidR="00577DF3" w:rsidRPr="00362324" w:rsidRDefault="00577DF3" w:rsidP="00577DF3">
      <w:pPr>
        <w:autoSpaceDE w:val="0"/>
        <w:autoSpaceDN w:val="0"/>
        <w:adjustRightInd w:val="0"/>
        <w:spacing w:line="276" w:lineRule="auto"/>
        <w:rPr>
          <w:rFonts w:ascii="Fira Sans Light" w:hAnsi="Fira Sans Light" w:cs="Arial"/>
          <w:b/>
          <w:bCs/>
          <w:color w:val="171717" w:themeColor="background2" w:themeShade="1A"/>
          <w:sz w:val="22"/>
          <w:szCs w:val="22"/>
        </w:rPr>
      </w:pPr>
    </w:p>
    <w:p w14:paraId="52DAD438" w14:textId="77777777" w:rsidR="00577DF3" w:rsidRPr="00D50227" w:rsidRDefault="00577DF3" w:rsidP="00577DF3">
      <w:pPr>
        <w:jc w:val="center"/>
        <w:rPr>
          <w:rFonts w:ascii="Fira Sans Light" w:hAnsi="Fira Sans Light"/>
          <w:b/>
          <w:sz w:val="20"/>
          <w:szCs w:val="20"/>
        </w:rPr>
      </w:pPr>
      <w:r>
        <w:rPr>
          <w:rFonts w:ascii="Fira Sans Light" w:hAnsi="Fira Sans Light"/>
          <w:b/>
          <w:sz w:val="20"/>
          <w:szCs w:val="20"/>
        </w:rPr>
        <w:t>SREDIŠNJA SLUŽBA</w:t>
      </w:r>
    </w:p>
    <w:tbl>
      <w:tblPr>
        <w:tblStyle w:val="Reetkatablice"/>
        <w:tblW w:w="10348" w:type="dxa"/>
        <w:tblInd w:w="-147" w:type="dxa"/>
        <w:tblLook w:val="04A0" w:firstRow="1" w:lastRow="0" w:firstColumn="1" w:lastColumn="0" w:noHBand="0" w:noVBand="1"/>
      </w:tblPr>
      <w:tblGrid>
        <w:gridCol w:w="2836"/>
        <w:gridCol w:w="6804"/>
        <w:gridCol w:w="708"/>
      </w:tblGrid>
      <w:tr w:rsidR="00577DF3" w14:paraId="13729ACC" w14:textId="77777777" w:rsidTr="00105B48">
        <w:trPr>
          <w:trHeight w:val="930"/>
        </w:trPr>
        <w:tc>
          <w:tcPr>
            <w:tcW w:w="2836" w:type="dxa"/>
            <w:vAlign w:val="center"/>
          </w:tcPr>
          <w:p w14:paraId="5E6F0124" w14:textId="77777777" w:rsidR="00105B48" w:rsidRDefault="00577DF3" w:rsidP="00063B88">
            <w:pPr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 w:rsidRPr="00703448"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Hrvatski zavod za mirovinsko osiguranje, </w:t>
            </w:r>
          </w:p>
          <w:p w14:paraId="11A07809" w14:textId="77777777" w:rsidR="00C52695" w:rsidRDefault="00577DF3" w:rsidP="00063B88">
            <w:pPr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 w:rsidRPr="00703448">
              <w:rPr>
                <w:rFonts w:ascii="Fira Sans Light" w:eastAsia="Times New Roman" w:hAnsi="Fira Sans Light" w:cs="Calibri"/>
                <w:sz w:val="20"/>
                <w:szCs w:val="20"/>
              </w:rPr>
              <w:t>Središnja služba,</w:t>
            </w:r>
            <w:r w:rsidR="00063B88"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 </w:t>
            </w:r>
          </w:p>
          <w:p w14:paraId="37354A0B" w14:textId="3BC86391" w:rsidR="00577DF3" w:rsidRPr="002004A5" w:rsidRDefault="00577DF3" w:rsidP="00063B88">
            <w:pPr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 w:rsidRPr="00703448">
              <w:rPr>
                <w:rFonts w:ascii="Fira Sans Light" w:eastAsia="Times New Roman" w:hAnsi="Fira Sans Light" w:cs="Calibri"/>
                <w:sz w:val="20"/>
                <w:szCs w:val="20"/>
              </w:rPr>
              <w:t>A. Mihanovića 3,</w:t>
            </w:r>
            <w:r w:rsidR="002004A5"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 </w:t>
            </w:r>
            <w:r w:rsidRPr="00703448">
              <w:rPr>
                <w:rFonts w:ascii="Fira Sans Light" w:eastAsia="Times New Roman" w:hAnsi="Fira Sans Light" w:cs="Calibri"/>
                <w:sz w:val="20"/>
                <w:szCs w:val="20"/>
              </w:rPr>
              <w:t>Zagreb</w:t>
            </w:r>
          </w:p>
        </w:tc>
        <w:tc>
          <w:tcPr>
            <w:tcW w:w="6804" w:type="dxa"/>
            <w:vAlign w:val="center"/>
          </w:tcPr>
          <w:p w14:paraId="12664F68" w14:textId="580BEF44" w:rsidR="00577DF3" w:rsidRPr="00E14DD4" w:rsidRDefault="00063B88" w:rsidP="00D42842">
            <w:pPr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 xml:space="preserve">1) </w:t>
            </w:r>
            <w:r w:rsidRPr="00063B88">
              <w:rPr>
                <w:rFonts w:ascii="Fira Sans Light" w:hAnsi="Fira Sans Light"/>
                <w:sz w:val="20"/>
                <w:szCs w:val="20"/>
              </w:rPr>
              <w:t>Referent kontrolor postupka (red.br.sist. 154) u O</w:t>
            </w:r>
            <w:r w:rsidR="00D42842">
              <w:rPr>
                <w:rFonts w:ascii="Fira Sans Light" w:hAnsi="Fira Sans Light"/>
                <w:sz w:val="20"/>
                <w:szCs w:val="20"/>
              </w:rPr>
              <w:t>djelu za financijsko poslovanje</w:t>
            </w:r>
          </w:p>
        </w:tc>
        <w:tc>
          <w:tcPr>
            <w:tcW w:w="708" w:type="dxa"/>
            <w:vAlign w:val="center"/>
          </w:tcPr>
          <w:p w14:paraId="7A01003A" w14:textId="3A6E9F7B" w:rsidR="00577DF3" w:rsidRPr="00E14DD4" w:rsidRDefault="00063B88" w:rsidP="00063B88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9</w:t>
            </w:r>
            <w:r w:rsidR="00577DF3">
              <w:rPr>
                <w:rFonts w:ascii="Fira Sans Light" w:hAnsi="Fira Sans Light"/>
                <w:sz w:val="20"/>
                <w:szCs w:val="20"/>
              </w:rPr>
              <w:t>:00</w:t>
            </w:r>
          </w:p>
        </w:tc>
      </w:tr>
    </w:tbl>
    <w:p w14:paraId="3F998921" w14:textId="643D89D9" w:rsidR="00577DF3" w:rsidRDefault="00577DF3" w:rsidP="00577DF3">
      <w:pPr>
        <w:rPr>
          <w:rFonts w:ascii="Fira Sans Light" w:hAnsi="Fira Sans Light"/>
          <w:b/>
          <w:sz w:val="20"/>
          <w:szCs w:val="20"/>
        </w:rPr>
      </w:pPr>
    </w:p>
    <w:p w14:paraId="27DE45FD" w14:textId="152FD3EE" w:rsidR="00577DF3" w:rsidRDefault="00577DF3" w:rsidP="00577DF3">
      <w:pPr>
        <w:rPr>
          <w:rFonts w:ascii="Fira Sans Light" w:hAnsi="Fira Sans Light"/>
          <w:b/>
          <w:sz w:val="20"/>
          <w:szCs w:val="20"/>
        </w:rPr>
      </w:pPr>
    </w:p>
    <w:p w14:paraId="4D0B66B0" w14:textId="77777777" w:rsidR="00577DF3" w:rsidRDefault="00577DF3" w:rsidP="00577DF3">
      <w:pPr>
        <w:jc w:val="center"/>
        <w:rPr>
          <w:rFonts w:ascii="Fira Sans Light" w:hAnsi="Fira Sans Light"/>
          <w:b/>
          <w:sz w:val="20"/>
          <w:szCs w:val="20"/>
        </w:rPr>
      </w:pPr>
      <w:r w:rsidRPr="004374AB">
        <w:rPr>
          <w:rFonts w:ascii="Fira Sans Light" w:hAnsi="Fira Sans Light"/>
          <w:b/>
          <w:sz w:val="20"/>
          <w:szCs w:val="20"/>
        </w:rPr>
        <w:t xml:space="preserve">PODRUČNA SLUŽBA U </w:t>
      </w:r>
      <w:r>
        <w:rPr>
          <w:rFonts w:ascii="Fira Sans Light" w:hAnsi="Fira Sans Light"/>
          <w:b/>
          <w:sz w:val="20"/>
          <w:szCs w:val="20"/>
        </w:rPr>
        <w:t>ZAGREBU</w:t>
      </w:r>
    </w:p>
    <w:tbl>
      <w:tblPr>
        <w:tblStyle w:val="Reetkatablice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6804"/>
        <w:gridCol w:w="708"/>
      </w:tblGrid>
      <w:tr w:rsidR="00577DF3" w:rsidRPr="005F1A5C" w14:paraId="5BFD405A" w14:textId="77777777" w:rsidTr="00105B48">
        <w:trPr>
          <w:trHeight w:val="601"/>
        </w:trPr>
        <w:tc>
          <w:tcPr>
            <w:tcW w:w="2836" w:type="dxa"/>
            <w:vMerge w:val="restart"/>
            <w:vAlign w:val="center"/>
          </w:tcPr>
          <w:p w14:paraId="26FA8686" w14:textId="77777777" w:rsidR="00105B48" w:rsidRDefault="00577DF3" w:rsidP="00063B88">
            <w:pPr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 w:rsidRPr="00703448">
              <w:rPr>
                <w:rFonts w:ascii="Fira Sans Light" w:eastAsia="Times New Roman" w:hAnsi="Fira Sans Light" w:cs="Calibri"/>
                <w:sz w:val="20"/>
                <w:szCs w:val="20"/>
              </w:rPr>
              <w:t>Hrvatski zavod za mirovinsk</w:t>
            </w:r>
            <w:r w:rsidR="00063B88"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o osiguranje, </w:t>
            </w:r>
          </w:p>
          <w:p w14:paraId="5FDAFFF1" w14:textId="77777777" w:rsidR="00C52695" w:rsidRDefault="00063B88" w:rsidP="00063B88">
            <w:pPr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Središnja služba, </w:t>
            </w:r>
          </w:p>
          <w:p w14:paraId="38E6EB3E" w14:textId="5429BA40" w:rsidR="00577DF3" w:rsidRPr="00063B88" w:rsidRDefault="00577DF3" w:rsidP="00063B88">
            <w:pPr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A. Mihanovića 3, </w:t>
            </w:r>
            <w:r w:rsidRPr="00703448">
              <w:rPr>
                <w:rFonts w:ascii="Fira Sans Light" w:eastAsia="Times New Roman" w:hAnsi="Fira Sans Light" w:cs="Calibri"/>
                <w:sz w:val="20"/>
                <w:szCs w:val="20"/>
              </w:rPr>
              <w:t>Zagreb</w:t>
            </w:r>
          </w:p>
        </w:tc>
        <w:tc>
          <w:tcPr>
            <w:tcW w:w="6804" w:type="dxa"/>
            <w:vAlign w:val="center"/>
          </w:tcPr>
          <w:p w14:paraId="0DDB713C" w14:textId="6F835B95" w:rsidR="00577DF3" w:rsidRPr="005F1A5C" w:rsidRDefault="00063B88" w:rsidP="00063B88">
            <w:pPr>
              <w:rPr>
                <w:rFonts w:ascii="Fira Sans Light" w:hAnsi="Fira Sans Light"/>
                <w:sz w:val="20"/>
                <w:szCs w:val="20"/>
              </w:rPr>
            </w:pPr>
            <w:r w:rsidRPr="00063B88">
              <w:rPr>
                <w:rFonts w:ascii="Fira Sans Light" w:hAnsi="Fira Sans Light"/>
                <w:sz w:val="20"/>
                <w:szCs w:val="20"/>
              </w:rPr>
              <w:t>5) Viši referent (red.br.sist. 296) u Odsjeku za matičnu evidenciju</w:t>
            </w:r>
          </w:p>
        </w:tc>
        <w:tc>
          <w:tcPr>
            <w:tcW w:w="708" w:type="dxa"/>
            <w:vAlign w:val="center"/>
          </w:tcPr>
          <w:p w14:paraId="3693B7C1" w14:textId="55ECA423" w:rsidR="00577DF3" w:rsidRPr="005F1A5C" w:rsidRDefault="00577DF3" w:rsidP="00063B88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9:</w:t>
            </w:r>
            <w:r w:rsidR="00063B88">
              <w:rPr>
                <w:rFonts w:ascii="Fira Sans Light" w:hAnsi="Fira Sans Light"/>
                <w:sz w:val="20"/>
                <w:szCs w:val="20"/>
              </w:rPr>
              <w:t>45</w:t>
            </w:r>
          </w:p>
        </w:tc>
      </w:tr>
      <w:tr w:rsidR="00577DF3" w:rsidRPr="005F1A5C" w14:paraId="62B1C6F2" w14:textId="77777777" w:rsidTr="00105B48">
        <w:trPr>
          <w:trHeight w:val="601"/>
        </w:trPr>
        <w:tc>
          <w:tcPr>
            <w:tcW w:w="2836" w:type="dxa"/>
            <w:vMerge/>
            <w:vAlign w:val="center"/>
          </w:tcPr>
          <w:p w14:paraId="1D9AA359" w14:textId="77777777" w:rsidR="00577DF3" w:rsidRDefault="00577DF3" w:rsidP="00063B88">
            <w:pPr>
              <w:rPr>
                <w:rFonts w:ascii="Fira Sans Light" w:hAnsi="Fira Sans Light"/>
                <w:b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0796153" w14:textId="50AB5E8B" w:rsidR="00577DF3" w:rsidRPr="005F1A5C" w:rsidRDefault="00063B88" w:rsidP="00063B88">
            <w:pPr>
              <w:rPr>
                <w:rFonts w:ascii="Fira Sans Light" w:hAnsi="Fira Sans Light"/>
                <w:sz w:val="20"/>
                <w:szCs w:val="20"/>
              </w:rPr>
            </w:pPr>
            <w:r w:rsidRPr="00063B88">
              <w:rPr>
                <w:rFonts w:ascii="Fira Sans Light" w:hAnsi="Fira Sans Light"/>
                <w:sz w:val="20"/>
                <w:szCs w:val="20"/>
              </w:rPr>
              <w:t>6) Suradnik (red.br.sist. 310) u Odsjeku za rješavanje o pravima iz mirovinskog osiguranja</w:t>
            </w:r>
          </w:p>
        </w:tc>
        <w:tc>
          <w:tcPr>
            <w:tcW w:w="708" w:type="dxa"/>
            <w:vAlign w:val="center"/>
          </w:tcPr>
          <w:p w14:paraId="5B979EBE" w14:textId="4A908AB5" w:rsidR="00577DF3" w:rsidRPr="005F1A5C" w:rsidRDefault="00577DF3" w:rsidP="00063B88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9:</w:t>
            </w:r>
            <w:r w:rsidR="00063B88">
              <w:rPr>
                <w:rFonts w:ascii="Fira Sans Light" w:hAnsi="Fira Sans Light"/>
                <w:sz w:val="20"/>
                <w:szCs w:val="20"/>
              </w:rPr>
              <w:t>45</w:t>
            </w:r>
          </w:p>
        </w:tc>
      </w:tr>
      <w:tr w:rsidR="00577DF3" w:rsidRPr="005F1A5C" w14:paraId="550B4F7E" w14:textId="77777777" w:rsidTr="00105B48">
        <w:trPr>
          <w:trHeight w:val="601"/>
        </w:trPr>
        <w:tc>
          <w:tcPr>
            <w:tcW w:w="2836" w:type="dxa"/>
            <w:vMerge/>
            <w:vAlign w:val="center"/>
          </w:tcPr>
          <w:p w14:paraId="592A2FA4" w14:textId="77777777" w:rsidR="00577DF3" w:rsidRDefault="00577DF3" w:rsidP="00063B88">
            <w:pPr>
              <w:rPr>
                <w:rFonts w:ascii="Fira Sans Light" w:hAnsi="Fira Sans Light"/>
                <w:b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2729ED7" w14:textId="49BFB879" w:rsidR="00577DF3" w:rsidRPr="005F1A5C" w:rsidRDefault="00063B88" w:rsidP="00063B88">
            <w:pPr>
              <w:tabs>
                <w:tab w:val="left" w:pos="1390"/>
              </w:tabs>
              <w:rPr>
                <w:rFonts w:ascii="Fira Sans Light" w:hAnsi="Fira Sans Light"/>
                <w:sz w:val="20"/>
                <w:szCs w:val="20"/>
              </w:rPr>
            </w:pPr>
            <w:r w:rsidRPr="00063B88">
              <w:rPr>
                <w:rFonts w:ascii="Fira Sans Light" w:hAnsi="Fira Sans Light"/>
                <w:sz w:val="20"/>
                <w:szCs w:val="20"/>
              </w:rPr>
              <w:t>7) Suradnik (red.br.sist. 336) u Odsjeku za rješavanje o pravima primjenom međunarodnih ugovora o socijalnom osiguranju</w:t>
            </w:r>
          </w:p>
        </w:tc>
        <w:tc>
          <w:tcPr>
            <w:tcW w:w="708" w:type="dxa"/>
            <w:vAlign w:val="center"/>
          </w:tcPr>
          <w:p w14:paraId="42446609" w14:textId="64C1D6C4" w:rsidR="00577DF3" w:rsidRPr="005F1A5C" w:rsidRDefault="00577DF3" w:rsidP="00063B88">
            <w:pPr>
              <w:jc w:val="center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9:</w:t>
            </w:r>
            <w:r w:rsidR="00063B88">
              <w:rPr>
                <w:rFonts w:ascii="Fira Sans Light" w:hAnsi="Fira Sans Light"/>
                <w:sz w:val="20"/>
                <w:szCs w:val="20"/>
              </w:rPr>
              <w:t>45</w:t>
            </w:r>
          </w:p>
        </w:tc>
      </w:tr>
    </w:tbl>
    <w:p w14:paraId="66E1FCD8" w14:textId="06ADCAD5" w:rsidR="00577DF3" w:rsidRDefault="00577DF3" w:rsidP="00577DF3">
      <w:pPr>
        <w:rPr>
          <w:rFonts w:ascii="Fira Sans Light" w:hAnsi="Fira Sans Light"/>
          <w:b/>
          <w:sz w:val="20"/>
          <w:szCs w:val="20"/>
        </w:rPr>
      </w:pPr>
    </w:p>
    <w:p w14:paraId="58368D4C" w14:textId="77777777" w:rsidR="00577DF3" w:rsidRDefault="00577DF3" w:rsidP="00577DF3">
      <w:pPr>
        <w:jc w:val="center"/>
        <w:rPr>
          <w:rFonts w:ascii="Fira Sans Light" w:eastAsia="Times New Roman" w:hAnsi="Fira Sans Light" w:cs="Calibri"/>
          <w:b/>
          <w:bCs/>
          <w:color w:val="171717" w:themeColor="background2" w:themeShade="1A"/>
          <w:sz w:val="20"/>
          <w:szCs w:val="20"/>
        </w:rPr>
      </w:pPr>
      <w:r>
        <w:rPr>
          <w:rFonts w:ascii="Fira Sans Light" w:eastAsia="Times New Roman" w:hAnsi="Fira Sans Light" w:cs="Calibri"/>
          <w:b/>
          <w:bCs/>
          <w:color w:val="171717" w:themeColor="background2" w:themeShade="1A"/>
          <w:sz w:val="20"/>
          <w:szCs w:val="20"/>
        </w:rPr>
        <w:t>PODRUČNI URED U PULI - POLA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804"/>
        <w:gridCol w:w="708"/>
      </w:tblGrid>
      <w:tr w:rsidR="00063B88" w:rsidRPr="00B22EC0" w14:paraId="0EDD949D" w14:textId="77777777" w:rsidTr="00105B48">
        <w:trPr>
          <w:trHeight w:val="601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14:paraId="29D7391A" w14:textId="648B0694" w:rsidR="00C52695" w:rsidRDefault="00C52695" w:rsidP="00C52695">
            <w:pPr>
              <w:ind w:firstLine="33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Hrvatski zavod za mirovinsko </w:t>
            </w:r>
            <w:r w:rsidR="00063B88" w:rsidRPr="00C8050E">
              <w:rPr>
                <w:rFonts w:ascii="Fira Sans Light" w:eastAsia="Times New Roman" w:hAnsi="Fira Sans Light" w:cs="Calibri"/>
                <w:sz w:val="20"/>
                <w:szCs w:val="20"/>
              </w:rPr>
              <w:t>osiguranje</w:t>
            </w: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>,</w:t>
            </w:r>
          </w:p>
          <w:p w14:paraId="4763B166" w14:textId="7425D273" w:rsidR="00063B88" w:rsidRPr="003F7AF8" w:rsidRDefault="00C52695" w:rsidP="00C52695">
            <w:pPr>
              <w:ind w:firstLine="33"/>
              <w:rPr>
                <w:rFonts w:ascii="Fira Sans Light" w:eastAsia="Times New Roman" w:hAnsi="Fira Sans Light" w:cs="Calibri"/>
                <w:sz w:val="20"/>
                <w:szCs w:val="20"/>
              </w:rPr>
            </w:pPr>
            <w:r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Područni ured u Puli-Pola, </w:t>
            </w:r>
            <w:r w:rsidR="00063B88" w:rsidRPr="00C8050E">
              <w:rPr>
                <w:rFonts w:ascii="Fira Sans Light" w:eastAsia="Times New Roman" w:hAnsi="Fira Sans Light" w:cs="Calibri"/>
                <w:sz w:val="20"/>
                <w:szCs w:val="20"/>
              </w:rPr>
              <w:t>Uspon Franje Glavinića 4</w:t>
            </w:r>
            <w:r w:rsidR="00063B88">
              <w:rPr>
                <w:rFonts w:ascii="Fira Sans Light" w:eastAsia="Times New Roman" w:hAnsi="Fira Sans Light" w:cs="Calibri"/>
                <w:sz w:val="20"/>
                <w:szCs w:val="20"/>
              </w:rPr>
              <w:t xml:space="preserve">, </w:t>
            </w:r>
            <w:r w:rsidR="00063B88" w:rsidRPr="00C8050E">
              <w:rPr>
                <w:rFonts w:ascii="Fira Sans Light" w:eastAsia="Times New Roman" w:hAnsi="Fira Sans Light" w:cs="Calibri"/>
                <w:sz w:val="20"/>
                <w:szCs w:val="20"/>
              </w:rPr>
              <w:t>Pula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6996D32" w14:textId="7B221C6A" w:rsidR="00063B88" w:rsidRPr="00B22EC0" w:rsidRDefault="00063B88" w:rsidP="003A5565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063B88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8) Suradnik (red.br.sist. 443) u Odjelu za rješavanje o pravima u prvom stupnju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FEFA85" w14:textId="6B97D4EE" w:rsidR="00063B88" w:rsidRPr="00B73E02" w:rsidRDefault="00063B88" w:rsidP="00B73E02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B73E02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9:</w:t>
            </w:r>
            <w:r w:rsidR="00B73E02" w:rsidRPr="00B73E02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00</w:t>
            </w:r>
          </w:p>
        </w:tc>
      </w:tr>
      <w:tr w:rsidR="00063B88" w:rsidRPr="00B22EC0" w14:paraId="26880A8B" w14:textId="77777777" w:rsidTr="00105B48">
        <w:trPr>
          <w:trHeight w:val="601"/>
        </w:trPr>
        <w:tc>
          <w:tcPr>
            <w:tcW w:w="2836" w:type="dxa"/>
            <w:vMerge/>
            <w:shd w:val="clear" w:color="auto" w:fill="auto"/>
            <w:vAlign w:val="center"/>
          </w:tcPr>
          <w:p w14:paraId="5F59B4F5" w14:textId="77777777" w:rsidR="00063B88" w:rsidRPr="00B22EC0" w:rsidRDefault="00063B88" w:rsidP="00C52695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F800ABA" w14:textId="4E779060" w:rsidR="00063B88" w:rsidRDefault="00063B88" w:rsidP="003A5565">
            <w:pPr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063B88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10) Referent kontrolor postupka (red.br.sist. 450) u Odsjeku za uredsko poslovanje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E282E61" w14:textId="79E1B99B" w:rsidR="00063B88" w:rsidRPr="00B73E02" w:rsidRDefault="00063B88" w:rsidP="00063B88">
            <w:pPr>
              <w:jc w:val="center"/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</w:pPr>
            <w:r w:rsidRPr="00B73E02">
              <w:rPr>
                <w:rFonts w:ascii="Fira Sans Light" w:eastAsia="Times New Roman" w:hAnsi="Fira Sans Light" w:cs="Calibri"/>
                <w:color w:val="171717" w:themeColor="background2" w:themeShade="1A"/>
                <w:sz w:val="20"/>
                <w:szCs w:val="20"/>
              </w:rPr>
              <w:t>9:45</w:t>
            </w:r>
          </w:p>
        </w:tc>
      </w:tr>
    </w:tbl>
    <w:p w14:paraId="544AF11E" w14:textId="77777777" w:rsidR="00577DF3" w:rsidRDefault="00577DF3" w:rsidP="00577DF3">
      <w:pPr>
        <w:rPr>
          <w:rFonts w:ascii="Fira Sans Light" w:hAnsi="Fira Sans Light"/>
          <w:b/>
          <w:sz w:val="20"/>
          <w:szCs w:val="20"/>
        </w:rPr>
      </w:pPr>
      <w:bookmarkStart w:id="0" w:name="_GoBack"/>
      <w:bookmarkEnd w:id="0"/>
    </w:p>
    <w:p w14:paraId="70A18A0E" w14:textId="77777777" w:rsidR="00577DF3" w:rsidRDefault="00577DF3">
      <w:pPr>
        <w:spacing w:after="160" w:line="259" w:lineRule="auto"/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</w:pPr>
      <w:r>
        <w:rPr>
          <w:rFonts w:ascii="Fira Sans Light" w:hAnsi="Fira Sans Light" w:cs="Arial"/>
          <w:b/>
          <w:color w:val="171717" w:themeColor="background2" w:themeShade="1A"/>
          <w:sz w:val="22"/>
          <w:szCs w:val="22"/>
        </w:rPr>
        <w:br w:type="page"/>
      </w:r>
    </w:p>
    <w:p w14:paraId="0E4E730F" w14:textId="143C8406" w:rsidR="00190F27" w:rsidRPr="009F336F" w:rsidRDefault="00913519" w:rsidP="00B21C73">
      <w:pPr>
        <w:tabs>
          <w:tab w:val="left" w:pos="1134"/>
        </w:tabs>
        <w:spacing w:line="254" w:lineRule="auto"/>
        <w:rPr>
          <w:rFonts w:ascii="Fira Sans Light" w:hAnsi="Fira Sans Light" w:cs="Arial"/>
          <w:b/>
          <w:bCs/>
          <w:color w:val="171717" w:themeColor="background2" w:themeShade="1A"/>
          <w:sz w:val="20"/>
          <w:szCs w:val="22"/>
          <w:u w:val="single"/>
        </w:rPr>
      </w:pPr>
      <w:r w:rsidRPr="009F336F">
        <w:rPr>
          <w:rFonts w:ascii="Fira Sans Light" w:hAnsi="Fira Sans Light" w:cs="Arial"/>
          <w:b/>
          <w:bCs/>
          <w:color w:val="171717" w:themeColor="background2" w:themeShade="1A"/>
          <w:sz w:val="20"/>
          <w:szCs w:val="22"/>
          <w:u w:val="single"/>
        </w:rPr>
        <w:lastRenderedPageBreak/>
        <w:t>Vr</w:t>
      </w:r>
      <w:r w:rsidR="00190F27" w:rsidRPr="009F336F">
        <w:rPr>
          <w:rFonts w:ascii="Fira Sans Light" w:hAnsi="Fira Sans Light" w:cs="Arial"/>
          <w:b/>
          <w:bCs/>
          <w:color w:val="171717" w:themeColor="background2" w:themeShade="1A"/>
          <w:sz w:val="20"/>
          <w:szCs w:val="22"/>
          <w:u w:val="single"/>
        </w:rPr>
        <w:t>ijeme trajanja testiranja – pisanog dijela je 20 minuta.</w:t>
      </w:r>
      <w:r w:rsidR="00AF1E49" w:rsidRPr="009F336F">
        <w:rPr>
          <w:rFonts w:ascii="Fira Sans Light" w:hAnsi="Fira Sans Light" w:cs="Arial"/>
          <w:b/>
          <w:bCs/>
          <w:color w:val="171717" w:themeColor="background2" w:themeShade="1A"/>
          <w:sz w:val="20"/>
          <w:szCs w:val="22"/>
          <w:u w:val="single"/>
        </w:rPr>
        <w:br/>
      </w:r>
    </w:p>
    <w:p w14:paraId="72A0C696" w14:textId="77777777" w:rsidR="00190F27" w:rsidRPr="009F336F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2"/>
        </w:rPr>
        <w:t>Pravila testiranja:</w:t>
      </w:r>
    </w:p>
    <w:p w14:paraId="1CEF54EA" w14:textId="77777777" w:rsidR="00190F27" w:rsidRPr="009F336F" w:rsidRDefault="00190F27" w:rsidP="00190F27">
      <w:pPr>
        <w:pStyle w:val="Odlomakpopisa"/>
        <w:numPr>
          <w:ilvl w:val="0"/>
          <w:numId w:val="1"/>
        </w:numPr>
        <w:ind w:left="426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Prije početka testiranja obavlja se uvid u identifikacijsku ispravu (važeća osobna iskaznica ili putovnica) radi utvrđivanja identiteta kandidata u predmetnom natječaju. Kandidati/kandidatkinje koji/koje ne mogu dokazati identitet osobe prijavljene na natječaj ili se utvrdi da nisu podnijeli/podnijele prijavu na javni natječaj za mjesto za koje se obavlja testiranje ne mogu pristupiti testiranju.</w:t>
      </w:r>
    </w:p>
    <w:p w14:paraId="2499688E" w14:textId="77777777" w:rsidR="00190F27" w:rsidRPr="009F336F" w:rsidRDefault="00190F27" w:rsidP="00190F27">
      <w:pPr>
        <w:pStyle w:val="Odlomakpopisa"/>
        <w:ind w:left="426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</w:p>
    <w:p w14:paraId="2C4CD75E" w14:textId="77777777" w:rsidR="00190F27" w:rsidRPr="009F336F" w:rsidRDefault="00190F27" w:rsidP="00190F27">
      <w:pPr>
        <w:pStyle w:val="Odlomakpopisa"/>
        <w:numPr>
          <w:ilvl w:val="0"/>
          <w:numId w:val="1"/>
        </w:numPr>
        <w:ind w:left="426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Nakon utvrđivanja identiteta i statusa kandidata, kandidatima/kandidatkinjama će biti podijeljena pitanja za provjeru znanja. Kandidat/kandidatkinja je dužan/dužna vlastoručno upisati ime i prezime na označenom mjestu u testu.</w:t>
      </w:r>
    </w:p>
    <w:p w14:paraId="1AEF0B71" w14:textId="77777777" w:rsidR="00190F27" w:rsidRPr="009F336F" w:rsidRDefault="00190F27" w:rsidP="00190F27">
      <w:pPr>
        <w:ind w:left="426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</w:p>
    <w:p w14:paraId="5F969CCE" w14:textId="77777777" w:rsidR="00190F27" w:rsidRPr="009F336F" w:rsidRDefault="00190F27" w:rsidP="00190F27">
      <w:pPr>
        <w:pStyle w:val="Odlomakpopisa"/>
        <w:numPr>
          <w:ilvl w:val="0"/>
          <w:numId w:val="1"/>
        </w:numPr>
        <w:ind w:left="426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Za vrijeme pisane provjere znanja nije dopušteno:</w:t>
      </w:r>
    </w:p>
    <w:p w14:paraId="300A71DD" w14:textId="77777777" w:rsidR="00190F27" w:rsidRPr="009F336F" w:rsidRDefault="00190F27" w:rsidP="00190F27">
      <w:pPr>
        <w:pStyle w:val="Odlomakpopisa"/>
        <w:numPr>
          <w:ilvl w:val="1"/>
          <w:numId w:val="2"/>
        </w:numPr>
        <w:ind w:left="709" w:hanging="142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koristiti se bilo kakvom literaturom odnosno bilješkama</w:t>
      </w:r>
    </w:p>
    <w:p w14:paraId="1BBEFBC3" w14:textId="77777777" w:rsidR="00190F27" w:rsidRPr="009F336F" w:rsidRDefault="00190F27" w:rsidP="00190F27">
      <w:pPr>
        <w:pStyle w:val="Odlomakpopisa"/>
        <w:numPr>
          <w:ilvl w:val="1"/>
          <w:numId w:val="2"/>
        </w:numPr>
        <w:ind w:left="709" w:hanging="142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koristiti mobitel ili druga komunikacijska sredstva</w:t>
      </w:r>
    </w:p>
    <w:p w14:paraId="08CD1E77" w14:textId="77777777" w:rsidR="00190F27" w:rsidRPr="009F336F" w:rsidRDefault="00190F27" w:rsidP="00190F27">
      <w:pPr>
        <w:pStyle w:val="Odlomakpopisa"/>
        <w:numPr>
          <w:ilvl w:val="1"/>
          <w:numId w:val="2"/>
        </w:numPr>
        <w:ind w:left="709" w:hanging="142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napuštati prostoriju u kojoj se obavlja provjera</w:t>
      </w:r>
    </w:p>
    <w:p w14:paraId="40167EAB" w14:textId="77777777" w:rsidR="00190F27" w:rsidRPr="009F336F" w:rsidRDefault="00190F27" w:rsidP="00190F27">
      <w:pPr>
        <w:pStyle w:val="Odlomakpopisa"/>
        <w:numPr>
          <w:ilvl w:val="1"/>
          <w:numId w:val="2"/>
        </w:numPr>
        <w:ind w:left="709" w:hanging="142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razgovarati s ostalim kandidatima niti na drugi način ometati koncentraciju kandidata.</w:t>
      </w:r>
    </w:p>
    <w:p w14:paraId="3A062BE1" w14:textId="77777777" w:rsidR="00190F27" w:rsidRPr="009F336F" w:rsidRDefault="00190F27" w:rsidP="00190F27">
      <w:pPr>
        <w:ind w:left="426" w:hanging="284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</w:p>
    <w:p w14:paraId="19CE34B3" w14:textId="77777777" w:rsidR="00190F27" w:rsidRPr="009F336F" w:rsidRDefault="00190F27" w:rsidP="00190F27">
      <w:pPr>
        <w:pStyle w:val="Odlomakpopisa"/>
        <w:ind w:left="426"/>
        <w:jc w:val="both"/>
        <w:rPr>
          <w:rFonts w:ascii="Fira Sans Light" w:hAnsi="Fira Sans Light" w:cs="Arial"/>
          <w:bCs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bCs/>
          <w:color w:val="171717" w:themeColor="background2" w:themeShade="1A"/>
          <w:sz w:val="20"/>
          <w:szCs w:val="22"/>
        </w:rPr>
        <w:t>Ako pojedini/pojedina kandidat/kandidatkinja prekrši pravila testiranja iz točke 3. bit će udaljen/udaljena s mjesta provjere znanja, a njegov/njen rezultat Komisija neće priznati niti ocjenjivati.</w:t>
      </w:r>
    </w:p>
    <w:p w14:paraId="16C88854" w14:textId="77777777" w:rsidR="00190F27" w:rsidRPr="009F336F" w:rsidRDefault="00190F27" w:rsidP="00190F27">
      <w:pPr>
        <w:ind w:left="426"/>
        <w:jc w:val="both"/>
        <w:rPr>
          <w:rFonts w:ascii="Fira Sans Light" w:hAnsi="Fira Sans Light" w:cs="Arial"/>
          <w:bCs/>
          <w:color w:val="171717" w:themeColor="background2" w:themeShade="1A"/>
          <w:sz w:val="20"/>
          <w:szCs w:val="22"/>
        </w:rPr>
      </w:pPr>
    </w:p>
    <w:p w14:paraId="2622B511" w14:textId="77777777" w:rsidR="00190F27" w:rsidRPr="009F336F" w:rsidRDefault="00190F27" w:rsidP="00190F27">
      <w:pPr>
        <w:pStyle w:val="Odlomakpopisa"/>
        <w:ind w:left="426"/>
        <w:jc w:val="both"/>
        <w:rPr>
          <w:rFonts w:ascii="Fira Sans Light" w:hAnsi="Fira Sans Light" w:cs="Arial"/>
          <w:bCs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bCs/>
          <w:color w:val="171717" w:themeColor="background2" w:themeShade="1A"/>
          <w:sz w:val="20"/>
          <w:szCs w:val="22"/>
        </w:rPr>
        <w:t>Za vrijeme testiranja kandidati/kandidatkinje dužni/dužne su postupati prema uputama Komisije. U slučaju nepridržavanja uputa Komisije, kandidati/kandidatkinje će biti upozoreni/upozorene na primjeren način, a ako se i dalje nastave neprimjereno ponašati bit će udaljeni/udaljene s testiranja te će se smatrati da su povukli/povukle prijavu na javni natječaj.</w:t>
      </w:r>
    </w:p>
    <w:p w14:paraId="1C8909A5" w14:textId="77777777" w:rsidR="00190F27" w:rsidRPr="009F336F" w:rsidRDefault="00190F27" w:rsidP="00190F27">
      <w:pPr>
        <w:ind w:left="426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</w:p>
    <w:p w14:paraId="5043C8D2" w14:textId="77777777" w:rsidR="00190F27" w:rsidRPr="009F336F" w:rsidRDefault="00190F27" w:rsidP="00190F27">
      <w:pPr>
        <w:numPr>
          <w:ilvl w:val="0"/>
          <w:numId w:val="1"/>
        </w:numPr>
        <w:ind w:left="426"/>
        <w:contextualSpacing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Svako točno odgovoreno pitanje iz određenog područja testiranja vrednuje se jednim bodom. Smatra se da je kandidat zadovoljio na pisanoj provjeri znanja – testiranju ako je iz svakog područja testiranja ostvario 60% točnih odgovora.</w:t>
      </w:r>
      <w:r w:rsidRPr="009F336F">
        <w:rPr>
          <w:sz w:val="22"/>
        </w:rPr>
        <w:t xml:space="preserve"> </w:t>
      </w: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Odgovori na testu moraju biti jasno i nedvosmisleno označeni, u protivnom će se takav odgovor ocijeniti kao netočan, s 0 bodova.</w:t>
      </w:r>
    </w:p>
    <w:p w14:paraId="537BFDE0" w14:textId="77777777" w:rsidR="00190F27" w:rsidRPr="009F336F" w:rsidRDefault="00190F27" w:rsidP="00190F27">
      <w:pPr>
        <w:ind w:left="426" w:hanging="284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</w:p>
    <w:p w14:paraId="56C74F31" w14:textId="77777777" w:rsidR="00190F27" w:rsidRPr="009F336F" w:rsidRDefault="00190F27" w:rsidP="00190F27">
      <w:pPr>
        <w:pStyle w:val="Odlomakpopisa"/>
        <w:numPr>
          <w:ilvl w:val="0"/>
          <w:numId w:val="1"/>
        </w:numPr>
        <w:ind w:left="426"/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Nakon provedenog testiranja, Komisija će utvrditi listu kandidata prema ukupnom broju bodova ostvarenih na provjeri znanja.</w:t>
      </w:r>
    </w:p>
    <w:p w14:paraId="3735FC51" w14:textId="77777777" w:rsidR="00190F27" w:rsidRPr="009F336F" w:rsidRDefault="00190F27" w:rsidP="00190F27">
      <w:pPr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</w:p>
    <w:p w14:paraId="2D1D9062" w14:textId="77777777" w:rsidR="00190F27" w:rsidRPr="009F336F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2"/>
          <w:u w:val="single"/>
        </w:rPr>
      </w:pPr>
      <w:r w:rsidRPr="009F336F">
        <w:rPr>
          <w:rFonts w:ascii="Fira Sans Light" w:hAnsi="Fira Sans Light" w:cs="Arial"/>
          <w:b/>
          <w:color w:val="171717" w:themeColor="background2" w:themeShade="1A"/>
          <w:sz w:val="20"/>
          <w:szCs w:val="22"/>
          <w:u w:val="single"/>
        </w:rPr>
        <w:t>Razgovor (intervju)</w:t>
      </w:r>
    </w:p>
    <w:p w14:paraId="6238DB16" w14:textId="77777777" w:rsidR="00190F27" w:rsidRPr="009F336F" w:rsidRDefault="00190F27" w:rsidP="00190F27">
      <w:pPr>
        <w:jc w:val="both"/>
        <w:rPr>
          <w:rFonts w:ascii="Fira Sans Light" w:hAnsi="Fira Sans Light" w:cs="Arial"/>
          <w:b/>
          <w:color w:val="171717" w:themeColor="background2" w:themeShade="1A"/>
          <w:sz w:val="20"/>
          <w:szCs w:val="22"/>
          <w:u w:val="single"/>
        </w:rPr>
      </w:pPr>
    </w:p>
    <w:p w14:paraId="3A39D2E1" w14:textId="77777777" w:rsidR="00190F27" w:rsidRPr="009F336F" w:rsidRDefault="00190F27" w:rsidP="00190F27">
      <w:pPr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>S kandidatima/kandidatkinjama koji/koje ostvare najbolje rezultate na testiranju – pisanom dijelu, Komisija će obaviti razgovor (intervju). O terminu održavanja razgovora (intervjua) kandidati/kandidatkinje će biti naknadno obaviješteni.</w:t>
      </w:r>
    </w:p>
    <w:p w14:paraId="575BCD31" w14:textId="77777777" w:rsidR="00190F27" w:rsidRPr="009F336F" w:rsidRDefault="00190F27" w:rsidP="00190F27">
      <w:pPr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</w:p>
    <w:p w14:paraId="4043FEA3" w14:textId="210B8A2B" w:rsidR="002A7A42" w:rsidRPr="009F336F" w:rsidRDefault="00190F27" w:rsidP="00B21C73">
      <w:pPr>
        <w:jc w:val="both"/>
        <w:rPr>
          <w:rFonts w:ascii="Fira Sans Light" w:hAnsi="Fira Sans Light" w:cs="Arial"/>
          <w:color w:val="171717" w:themeColor="background2" w:themeShade="1A"/>
          <w:sz w:val="20"/>
          <w:szCs w:val="22"/>
        </w:rPr>
      </w:pPr>
      <w:r w:rsidRPr="009F336F">
        <w:rPr>
          <w:rFonts w:ascii="Fira Sans Light" w:hAnsi="Fira Sans Light" w:cs="Arial"/>
          <w:color w:val="171717" w:themeColor="background2" w:themeShade="1A"/>
          <w:sz w:val="20"/>
          <w:szCs w:val="22"/>
        </w:rPr>
        <w:t xml:space="preserve">Razgovor (intervju) vrednuje se bodovima od 0 do 10. Smatra se da je kandidat/kandidatkinja zadovoljio/zadovoljila na razgovoru (intervjuu) ako je ostvario/ostvarila najmanje šest bodova. </w:t>
      </w:r>
    </w:p>
    <w:sectPr w:rsidR="002A7A42" w:rsidRPr="009F336F" w:rsidSect="000A2DEF">
      <w:pgSz w:w="11906" w:h="16838"/>
      <w:pgMar w:top="1135" w:right="99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4B70B" w14:textId="77777777" w:rsidR="004F6484" w:rsidRDefault="004F6484" w:rsidP="00FA358A">
      <w:r>
        <w:separator/>
      </w:r>
    </w:p>
  </w:endnote>
  <w:endnote w:type="continuationSeparator" w:id="0">
    <w:p w14:paraId="618FDAD4" w14:textId="77777777" w:rsidR="004F6484" w:rsidRDefault="004F6484" w:rsidP="00FA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90214" w14:textId="77777777" w:rsidR="004F6484" w:rsidRDefault="004F6484" w:rsidP="00FA358A">
      <w:r>
        <w:separator/>
      </w:r>
    </w:p>
  </w:footnote>
  <w:footnote w:type="continuationSeparator" w:id="0">
    <w:p w14:paraId="49D18B22" w14:textId="77777777" w:rsidR="004F6484" w:rsidRDefault="004F6484" w:rsidP="00FA3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333F0"/>
    <w:multiLevelType w:val="hybridMultilevel"/>
    <w:tmpl w:val="34646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E47B1"/>
    <w:multiLevelType w:val="hybridMultilevel"/>
    <w:tmpl w:val="02D63A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D5E4538">
      <w:start w:val="3"/>
      <w:numFmt w:val="bullet"/>
      <w:lvlText w:val="-"/>
      <w:lvlJc w:val="left"/>
      <w:pPr>
        <w:ind w:left="1440" w:hanging="360"/>
      </w:pPr>
      <w:rPr>
        <w:rFonts w:ascii="Fira Sans Book" w:eastAsiaTheme="minorHAnsi" w:hAnsi="Fira Sans Book" w:cs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27"/>
    <w:rsid w:val="0000525A"/>
    <w:rsid w:val="000052B6"/>
    <w:rsid w:val="000213BA"/>
    <w:rsid w:val="0003367A"/>
    <w:rsid w:val="000556CD"/>
    <w:rsid w:val="00056869"/>
    <w:rsid w:val="000606C5"/>
    <w:rsid w:val="00063B88"/>
    <w:rsid w:val="0007750E"/>
    <w:rsid w:val="000817D1"/>
    <w:rsid w:val="00084F3F"/>
    <w:rsid w:val="00085AF3"/>
    <w:rsid w:val="00096205"/>
    <w:rsid w:val="00096D15"/>
    <w:rsid w:val="000979FA"/>
    <w:rsid w:val="000A0269"/>
    <w:rsid w:val="000A2DEF"/>
    <w:rsid w:val="000C00E2"/>
    <w:rsid w:val="000C3F75"/>
    <w:rsid w:val="000C43B8"/>
    <w:rsid w:val="000D00D4"/>
    <w:rsid w:val="000E0FC1"/>
    <w:rsid w:val="000E27CB"/>
    <w:rsid w:val="000E2C90"/>
    <w:rsid w:val="000E51C1"/>
    <w:rsid w:val="000F0B1C"/>
    <w:rsid w:val="000F2777"/>
    <w:rsid w:val="000F307B"/>
    <w:rsid w:val="00105B48"/>
    <w:rsid w:val="00130B5F"/>
    <w:rsid w:val="001310B8"/>
    <w:rsid w:val="001410B2"/>
    <w:rsid w:val="00155C5E"/>
    <w:rsid w:val="001857BD"/>
    <w:rsid w:val="00190F27"/>
    <w:rsid w:val="001928A0"/>
    <w:rsid w:val="001B0D9F"/>
    <w:rsid w:val="001C15C2"/>
    <w:rsid w:val="001D06E3"/>
    <w:rsid w:val="001D1D59"/>
    <w:rsid w:val="001F1E22"/>
    <w:rsid w:val="001F4037"/>
    <w:rsid w:val="001F47B5"/>
    <w:rsid w:val="001F5140"/>
    <w:rsid w:val="002004A5"/>
    <w:rsid w:val="00222D5F"/>
    <w:rsid w:val="00243E3E"/>
    <w:rsid w:val="00250F7D"/>
    <w:rsid w:val="002515C1"/>
    <w:rsid w:val="0026419D"/>
    <w:rsid w:val="00267EF6"/>
    <w:rsid w:val="00281FF1"/>
    <w:rsid w:val="0028422D"/>
    <w:rsid w:val="002868FF"/>
    <w:rsid w:val="00291512"/>
    <w:rsid w:val="00292A56"/>
    <w:rsid w:val="00293068"/>
    <w:rsid w:val="00294C08"/>
    <w:rsid w:val="002A11F2"/>
    <w:rsid w:val="002A195C"/>
    <w:rsid w:val="002A673F"/>
    <w:rsid w:val="002A7A42"/>
    <w:rsid w:val="002B1967"/>
    <w:rsid w:val="002B5135"/>
    <w:rsid w:val="002B625A"/>
    <w:rsid w:val="002C7DB6"/>
    <w:rsid w:val="002D512D"/>
    <w:rsid w:val="002E016F"/>
    <w:rsid w:val="00300382"/>
    <w:rsid w:val="0031472F"/>
    <w:rsid w:val="0031593B"/>
    <w:rsid w:val="003165AA"/>
    <w:rsid w:val="00317EE5"/>
    <w:rsid w:val="003243BD"/>
    <w:rsid w:val="0033382D"/>
    <w:rsid w:val="0033592B"/>
    <w:rsid w:val="00344DF8"/>
    <w:rsid w:val="00352752"/>
    <w:rsid w:val="00362324"/>
    <w:rsid w:val="003760B2"/>
    <w:rsid w:val="00384497"/>
    <w:rsid w:val="00385090"/>
    <w:rsid w:val="003936E4"/>
    <w:rsid w:val="003979A1"/>
    <w:rsid w:val="00397F63"/>
    <w:rsid w:val="003A1E95"/>
    <w:rsid w:val="003A32AA"/>
    <w:rsid w:val="003A43E4"/>
    <w:rsid w:val="003A4FC4"/>
    <w:rsid w:val="003A5FEB"/>
    <w:rsid w:val="003B16F6"/>
    <w:rsid w:val="003B2234"/>
    <w:rsid w:val="003C668A"/>
    <w:rsid w:val="003D463A"/>
    <w:rsid w:val="003D65C1"/>
    <w:rsid w:val="003E1AC8"/>
    <w:rsid w:val="003E2FF2"/>
    <w:rsid w:val="003E3C14"/>
    <w:rsid w:val="003E4B1B"/>
    <w:rsid w:val="003F24DE"/>
    <w:rsid w:val="003F7AF8"/>
    <w:rsid w:val="00407FFA"/>
    <w:rsid w:val="00410819"/>
    <w:rsid w:val="00412988"/>
    <w:rsid w:val="00423252"/>
    <w:rsid w:val="004240DB"/>
    <w:rsid w:val="004374AB"/>
    <w:rsid w:val="00445723"/>
    <w:rsid w:val="00464635"/>
    <w:rsid w:val="004667E4"/>
    <w:rsid w:val="00467666"/>
    <w:rsid w:val="00472E96"/>
    <w:rsid w:val="00474E57"/>
    <w:rsid w:val="00490A05"/>
    <w:rsid w:val="00490E4D"/>
    <w:rsid w:val="004933A0"/>
    <w:rsid w:val="00494938"/>
    <w:rsid w:val="0049741F"/>
    <w:rsid w:val="004A2EE8"/>
    <w:rsid w:val="004A553E"/>
    <w:rsid w:val="004B349F"/>
    <w:rsid w:val="004C169F"/>
    <w:rsid w:val="004D60C8"/>
    <w:rsid w:val="004E0676"/>
    <w:rsid w:val="004E2EE2"/>
    <w:rsid w:val="004F243B"/>
    <w:rsid w:val="004F6484"/>
    <w:rsid w:val="004F78FF"/>
    <w:rsid w:val="00503D3F"/>
    <w:rsid w:val="005042AE"/>
    <w:rsid w:val="0050725A"/>
    <w:rsid w:val="00507A0A"/>
    <w:rsid w:val="005108C1"/>
    <w:rsid w:val="005151E6"/>
    <w:rsid w:val="00522BFC"/>
    <w:rsid w:val="00527293"/>
    <w:rsid w:val="0053114A"/>
    <w:rsid w:val="00532B3C"/>
    <w:rsid w:val="00535989"/>
    <w:rsid w:val="00537939"/>
    <w:rsid w:val="00537E03"/>
    <w:rsid w:val="00545D3F"/>
    <w:rsid w:val="005778A1"/>
    <w:rsid w:val="00577DF3"/>
    <w:rsid w:val="005904D4"/>
    <w:rsid w:val="005B6C45"/>
    <w:rsid w:val="005B6F7B"/>
    <w:rsid w:val="005B7C38"/>
    <w:rsid w:val="005C0677"/>
    <w:rsid w:val="005D05E8"/>
    <w:rsid w:val="005D0793"/>
    <w:rsid w:val="005F1A5C"/>
    <w:rsid w:val="005F32D9"/>
    <w:rsid w:val="005F4235"/>
    <w:rsid w:val="005F742A"/>
    <w:rsid w:val="00614366"/>
    <w:rsid w:val="0061724F"/>
    <w:rsid w:val="00620A6A"/>
    <w:rsid w:val="00622AC4"/>
    <w:rsid w:val="00624602"/>
    <w:rsid w:val="006323B0"/>
    <w:rsid w:val="00633E8B"/>
    <w:rsid w:val="006374E3"/>
    <w:rsid w:val="00637CD3"/>
    <w:rsid w:val="006418AD"/>
    <w:rsid w:val="00641B18"/>
    <w:rsid w:val="006426CF"/>
    <w:rsid w:val="00656B37"/>
    <w:rsid w:val="00657A2D"/>
    <w:rsid w:val="00667298"/>
    <w:rsid w:val="00667A47"/>
    <w:rsid w:val="00673531"/>
    <w:rsid w:val="00674011"/>
    <w:rsid w:val="00674A8E"/>
    <w:rsid w:val="00677771"/>
    <w:rsid w:val="0068013E"/>
    <w:rsid w:val="006943EA"/>
    <w:rsid w:val="006B7B71"/>
    <w:rsid w:val="006D3E26"/>
    <w:rsid w:val="006E22C8"/>
    <w:rsid w:val="006E6A0C"/>
    <w:rsid w:val="007006B8"/>
    <w:rsid w:val="0070313F"/>
    <w:rsid w:val="00705600"/>
    <w:rsid w:val="00705D1E"/>
    <w:rsid w:val="00715975"/>
    <w:rsid w:val="007202B5"/>
    <w:rsid w:val="00720BBB"/>
    <w:rsid w:val="0072323B"/>
    <w:rsid w:val="00726094"/>
    <w:rsid w:val="007314B3"/>
    <w:rsid w:val="00731DFE"/>
    <w:rsid w:val="0075210D"/>
    <w:rsid w:val="00754191"/>
    <w:rsid w:val="0076026C"/>
    <w:rsid w:val="00764086"/>
    <w:rsid w:val="0076664C"/>
    <w:rsid w:val="00781EF6"/>
    <w:rsid w:val="00784462"/>
    <w:rsid w:val="0079149B"/>
    <w:rsid w:val="007914F1"/>
    <w:rsid w:val="00796AD8"/>
    <w:rsid w:val="007B009F"/>
    <w:rsid w:val="007B6F5C"/>
    <w:rsid w:val="007C09A8"/>
    <w:rsid w:val="007C40A8"/>
    <w:rsid w:val="007D015D"/>
    <w:rsid w:val="008001B4"/>
    <w:rsid w:val="00802DFA"/>
    <w:rsid w:val="00823A4A"/>
    <w:rsid w:val="00833EAB"/>
    <w:rsid w:val="008517E7"/>
    <w:rsid w:val="00866919"/>
    <w:rsid w:val="00866A26"/>
    <w:rsid w:val="00873C8F"/>
    <w:rsid w:val="008743C0"/>
    <w:rsid w:val="008806C4"/>
    <w:rsid w:val="00887619"/>
    <w:rsid w:val="0089221B"/>
    <w:rsid w:val="008B1021"/>
    <w:rsid w:val="008C1D45"/>
    <w:rsid w:val="008D035C"/>
    <w:rsid w:val="008E34CE"/>
    <w:rsid w:val="008E445A"/>
    <w:rsid w:val="008E4ABC"/>
    <w:rsid w:val="008E6AAD"/>
    <w:rsid w:val="008E77CB"/>
    <w:rsid w:val="008F0127"/>
    <w:rsid w:val="008F03BA"/>
    <w:rsid w:val="008F26FB"/>
    <w:rsid w:val="008F39FD"/>
    <w:rsid w:val="008F79E4"/>
    <w:rsid w:val="00905F36"/>
    <w:rsid w:val="00907405"/>
    <w:rsid w:val="00913519"/>
    <w:rsid w:val="0091774E"/>
    <w:rsid w:val="00927C2E"/>
    <w:rsid w:val="00931A60"/>
    <w:rsid w:val="00940537"/>
    <w:rsid w:val="00944898"/>
    <w:rsid w:val="00955CEE"/>
    <w:rsid w:val="00975A80"/>
    <w:rsid w:val="00981671"/>
    <w:rsid w:val="009874E1"/>
    <w:rsid w:val="0099007B"/>
    <w:rsid w:val="00993652"/>
    <w:rsid w:val="009943D8"/>
    <w:rsid w:val="009963E1"/>
    <w:rsid w:val="009970F8"/>
    <w:rsid w:val="009B19F8"/>
    <w:rsid w:val="009B4746"/>
    <w:rsid w:val="009C21D2"/>
    <w:rsid w:val="009C34F7"/>
    <w:rsid w:val="009C6D3E"/>
    <w:rsid w:val="009C7DF7"/>
    <w:rsid w:val="009E7F65"/>
    <w:rsid w:val="009F336F"/>
    <w:rsid w:val="00A11B97"/>
    <w:rsid w:val="00A137E1"/>
    <w:rsid w:val="00A17AC3"/>
    <w:rsid w:val="00A218D7"/>
    <w:rsid w:val="00A27E85"/>
    <w:rsid w:val="00A35856"/>
    <w:rsid w:val="00A365EB"/>
    <w:rsid w:val="00A43D17"/>
    <w:rsid w:val="00A50B26"/>
    <w:rsid w:val="00A5469B"/>
    <w:rsid w:val="00A82EF3"/>
    <w:rsid w:val="00A94701"/>
    <w:rsid w:val="00AA236A"/>
    <w:rsid w:val="00AA3B72"/>
    <w:rsid w:val="00AA62C1"/>
    <w:rsid w:val="00AB26AB"/>
    <w:rsid w:val="00AC12E4"/>
    <w:rsid w:val="00AD2365"/>
    <w:rsid w:val="00AD2F2D"/>
    <w:rsid w:val="00AE5F11"/>
    <w:rsid w:val="00AF1E49"/>
    <w:rsid w:val="00B01276"/>
    <w:rsid w:val="00B12E82"/>
    <w:rsid w:val="00B16B03"/>
    <w:rsid w:val="00B21C73"/>
    <w:rsid w:val="00B2543E"/>
    <w:rsid w:val="00B254C4"/>
    <w:rsid w:val="00B317A6"/>
    <w:rsid w:val="00B40D95"/>
    <w:rsid w:val="00B470CD"/>
    <w:rsid w:val="00B53794"/>
    <w:rsid w:val="00B55136"/>
    <w:rsid w:val="00B62CF1"/>
    <w:rsid w:val="00B63D75"/>
    <w:rsid w:val="00B73E02"/>
    <w:rsid w:val="00B7467A"/>
    <w:rsid w:val="00B77D61"/>
    <w:rsid w:val="00B85616"/>
    <w:rsid w:val="00B874D1"/>
    <w:rsid w:val="00B94046"/>
    <w:rsid w:val="00B96F5B"/>
    <w:rsid w:val="00BB6500"/>
    <w:rsid w:val="00BC1F6E"/>
    <w:rsid w:val="00BC2625"/>
    <w:rsid w:val="00BD5923"/>
    <w:rsid w:val="00BD63C2"/>
    <w:rsid w:val="00BE3C06"/>
    <w:rsid w:val="00BF37AD"/>
    <w:rsid w:val="00C046CD"/>
    <w:rsid w:val="00C07AAB"/>
    <w:rsid w:val="00C16DD0"/>
    <w:rsid w:val="00C21012"/>
    <w:rsid w:val="00C22F4D"/>
    <w:rsid w:val="00C23765"/>
    <w:rsid w:val="00C36BB0"/>
    <w:rsid w:val="00C36F0E"/>
    <w:rsid w:val="00C459C0"/>
    <w:rsid w:val="00C52695"/>
    <w:rsid w:val="00C60CBE"/>
    <w:rsid w:val="00C75CA7"/>
    <w:rsid w:val="00C8050E"/>
    <w:rsid w:val="00C90B64"/>
    <w:rsid w:val="00CB2510"/>
    <w:rsid w:val="00CB336A"/>
    <w:rsid w:val="00CB3552"/>
    <w:rsid w:val="00CB62B2"/>
    <w:rsid w:val="00CC6F56"/>
    <w:rsid w:val="00CD16C9"/>
    <w:rsid w:val="00CD19FC"/>
    <w:rsid w:val="00CD7616"/>
    <w:rsid w:val="00CE3BEA"/>
    <w:rsid w:val="00CE6BEB"/>
    <w:rsid w:val="00CF10D5"/>
    <w:rsid w:val="00D01464"/>
    <w:rsid w:val="00D166E3"/>
    <w:rsid w:val="00D20938"/>
    <w:rsid w:val="00D24DD2"/>
    <w:rsid w:val="00D2529D"/>
    <w:rsid w:val="00D3510C"/>
    <w:rsid w:val="00D35E1F"/>
    <w:rsid w:val="00D42842"/>
    <w:rsid w:val="00D50227"/>
    <w:rsid w:val="00D52AA0"/>
    <w:rsid w:val="00D7298E"/>
    <w:rsid w:val="00D74DD3"/>
    <w:rsid w:val="00D82AB3"/>
    <w:rsid w:val="00D87330"/>
    <w:rsid w:val="00DA65D7"/>
    <w:rsid w:val="00DB3CF7"/>
    <w:rsid w:val="00DC147E"/>
    <w:rsid w:val="00DC55BE"/>
    <w:rsid w:val="00DD720A"/>
    <w:rsid w:val="00DF601C"/>
    <w:rsid w:val="00DF7919"/>
    <w:rsid w:val="00E05967"/>
    <w:rsid w:val="00E12DC9"/>
    <w:rsid w:val="00E14C9A"/>
    <w:rsid w:val="00E14DD4"/>
    <w:rsid w:val="00E25ADC"/>
    <w:rsid w:val="00E269D6"/>
    <w:rsid w:val="00E27AF4"/>
    <w:rsid w:val="00E33F61"/>
    <w:rsid w:val="00E40D91"/>
    <w:rsid w:val="00E52881"/>
    <w:rsid w:val="00E57A82"/>
    <w:rsid w:val="00E62B0C"/>
    <w:rsid w:val="00E7015A"/>
    <w:rsid w:val="00E74AFA"/>
    <w:rsid w:val="00E764AC"/>
    <w:rsid w:val="00E76EDB"/>
    <w:rsid w:val="00E85676"/>
    <w:rsid w:val="00E93B1E"/>
    <w:rsid w:val="00EA5044"/>
    <w:rsid w:val="00EA5EFC"/>
    <w:rsid w:val="00EB16BF"/>
    <w:rsid w:val="00EB48D7"/>
    <w:rsid w:val="00EC6059"/>
    <w:rsid w:val="00EC624D"/>
    <w:rsid w:val="00EE0E02"/>
    <w:rsid w:val="00F002C9"/>
    <w:rsid w:val="00F14CBE"/>
    <w:rsid w:val="00F30494"/>
    <w:rsid w:val="00F322A9"/>
    <w:rsid w:val="00F377A7"/>
    <w:rsid w:val="00F57E84"/>
    <w:rsid w:val="00F62415"/>
    <w:rsid w:val="00F66665"/>
    <w:rsid w:val="00F94D74"/>
    <w:rsid w:val="00F97DA5"/>
    <w:rsid w:val="00FA075C"/>
    <w:rsid w:val="00FA20D4"/>
    <w:rsid w:val="00FA2E45"/>
    <w:rsid w:val="00FA358A"/>
    <w:rsid w:val="00FC23BF"/>
    <w:rsid w:val="00FD2117"/>
    <w:rsid w:val="00FD3A6E"/>
    <w:rsid w:val="00FF0FDE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EC40"/>
  <w15:chartTrackingRefBased/>
  <w15:docId w15:val="{78CAAA5F-3709-4465-952B-8E8602EF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227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F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69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9D6"/>
    <w:rPr>
      <w:rFonts w:ascii="Segoe UI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D5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35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358A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A35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358A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FFA1B-3301-47E4-8271-95D07FDB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HZMO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Premerl</dc:creator>
  <cp:keywords/>
  <dc:description/>
  <cp:lastModifiedBy>Ivana Cindrić</cp:lastModifiedBy>
  <cp:revision>14</cp:revision>
  <cp:lastPrinted>2025-09-30T08:04:00Z</cp:lastPrinted>
  <dcterms:created xsi:type="dcterms:W3CDTF">2025-10-15T10:59:00Z</dcterms:created>
  <dcterms:modified xsi:type="dcterms:W3CDTF">2025-10-16T10:26:00Z</dcterms:modified>
</cp:coreProperties>
</file>